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0"/>
        <w:tblW w:w="10103" w:type="dxa"/>
        <w:jc w:val="center"/>
        <w:tblBorders>
          <w:top w:val="nil"/>
          <w:left w:val="nil"/>
          <w:bottom w:val="single" w:sz="4" w:space="0" w:color="D0CECE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3"/>
        <w:gridCol w:w="1714"/>
        <w:gridCol w:w="1286"/>
        <w:gridCol w:w="426"/>
        <w:gridCol w:w="2968"/>
        <w:gridCol w:w="318"/>
        <w:gridCol w:w="130"/>
        <w:gridCol w:w="28"/>
      </w:tblGrid>
      <w:tr w:rsidR="00A55256" w:rsidRPr="003530BC" w14:paraId="4FAFA07A" w14:textId="77777777" w:rsidTr="00EB09FA">
        <w:trPr>
          <w:gridAfter w:val="3"/>
          <w:wAfter w:w="476" w:type="dxa"/>
          <w:jc w:val="center"/>
        </w:trPr>
        <w:tc>
          <w:tcPr>
            <w:tcW w:w="6233" w:type="dxa"/>
            <w:gridSpan w:val="3"/>
            <w:vAlign w:val="center"/>
          </w:tcPr>
          <w:p w14:paraId="065E47AE" w14:textId="77777777" w:rsidR="00A55256" w:rsidRPr="003530BC" w:rsidRDefault="009D31C5">
            <w:pPr>
              <w:pStyle w:val="Heading1"/>
              <w:rPr>
                <w:rFonts w:ascii="Verdana" w:eastAsia="Verdana" w:hAnsi="Verdana" w:cs="Verdana"/>
                <w:color w:val="207264"/>
                <w:sz w:val="24"/>
                <w:szCs w:val="24"/>
              </w:rPr>
            </w:pPr>
            <w:r w:rsidRPr="003530BC">
              <w:rPr>
                <w:rFonts w:ascii="Verdana" w:eastAsia="Verdana" w:hAnsi="Verdana" w:cs="Verdana"/>
                <w:color w:val="207264"/>
                <w:sz w:val="24"/>
                <w:szCs w:val="24"/>
              </w:rPr>
              <w:t>Negotiating return to work in the age of demographic change through industrial relations (VS/2019/0075)</w:t>
            </w:r>
          </w:p>
        </w:tc>
        <w:tc>
          <w:tcPr>
            <w:tcW w:w="3394" w:type="dxa"/>
            <w:gridSpan w:val="2"/>
            <w:vMerge w:val="restart"/>
            <w:vAlign w:val="center"/>
          </w:tcPr>
          <w:p w14:paraId="69F0A325" w14:textId="77777777" w:rsidR="00A55256" w:rsidRPr="003530BC" w:rsidRDefault="00A2469B">
            <w:pPr>
              <w:jc w:val="center"/>
            </w:pPr>
            <w:r w:rsidRPr="003530BC">
              <w:rPr>
                <w:noProof/>
                <w:lang w:val="en-IE" w:eastAsia="en-IE"/>
              </w:rPr>
              <w:drawing>
                <wp:inline distT="0" distB="0" distL="0" distR="0" wp14:anchorId="609B55F4" wp14:editId="423D676E">
                  <wp:extent cx="1052424" cy="526212"/>
                  <wp:effectExtent l="0" t="0" r="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fla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418" cy="53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256" w:rsidRPr="003530BC" w14:paraId="7EBD145C" w14:textId="77777777" w:rsidTr="00EB09FA">
        <w:trPr>
          <w:gridAfter w:val="3"/>
          <w:wAfter w:w="476" w:type="dxa"/>
          <w:jc w:val="center"/>
        </w:trPr>
        <w:tc>
          <w:tcPr>
            <w:tcW w:w="6233" w:type="dxa"/>
            <w:gridSpan w:val="3"/>
            <w:vAlign w:val="center"/>
          </w:tcPr>
          <w:p w14:paraId="1FAC4097" w14:textId="77777777" w:rsidR="00A55256" w:rsidRPr="003530BC" w:rsidRDefault="00697D5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Verdana" w:eastAsia="Verdana" w:hAnsi="Verdana" w:cs="Verdana"/>
                <w:b/>
                <w:color w:val="207264"/>
                <w:sz w:val="32"/>
                <w:szCs w:val="32"/>
              </w:rPr>
            </w:pPr>
            <w:r w:rsidRPr="003530BC">
              <w:rPr>
                <w:rFonts w:ascii="Verdana" w:eastAsia="Verdana" w:hAnsi="Verdana" w:cs="Verdana"/>
                <w:b/>
                <w:color w:val="207264"/>
                <w:sz w:val="24"/>
                <w:szCs w:val="24"/>
              </w:rPr>
              <w:t>Ireland</w:t>
            </w:r>
          </w:p>
        </w:tc>
        <w:tc>
          <w:tcPr>
            <w:tcW w:w="3394" w:type="dxa"/>
            <w:gridSpan w:val="2"/>
            <w:vMerge/>
            <w:vAlign w:val="center"/>
          </w:tcPr>
          <w:p w14:paraId="2E369349" w14:textId="77777777" w:rsidR="00A55256" w:rsidRPr="003530BC" w:rsidRDefault="00A55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207264"/>
                <w:sz w:val="32"/>
                <w:szCs w:val="32"/>
              </w:rPr>
            </w:pPr>
          </w:p>
        </w:tc>
      </w:tr>
      <w:tr w:rsidR="00A55256" w:rsidRPr="003530BC" w14:paraId="7103267E" w14:textId="77777777">
        <w:trPr>
          <w:jc w:val="center"/>
        </w:trPr>
        <w:tc>
          <w:tcPr>
            <w:tcW w:w="10103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C2FA25" w14:textId="77777777" w:rsidR="00A55256" w:rsidRPr="003530BC" w:rsidRDefault="009D31C5" w:rsidP="00AC6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r w:rsidRPr="003530BC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 xml:space="preserve">General indicators </w:t>
            </w:r>
            <w:r w:rsidR="00AC634B" w:rsidRPr="003530BC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for work incapacity, industrial relations and chronic disease</w:t>
            </w:r>
            <w:r w:rsidRPr="003530BC">
              <w:rPr>
                <w:rFonts w:ascii="Verdana" w:eastAsia="Verdana" w:hAnsi="Verdana" w:cs="Verdana"/>
                <w:b/>
                <w:color w:val="207264"/>
                <w:sz w:val="18"/>
                <w:szCs w:val="18"/>
                <w:vertAlign w:val="superscript"/>
              </w:rPr>
              <w:t>*</w:t>
            </w:r>
            <w:r w:rsidRPr="003530BC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 xml:space="preserve"> </w:t>
            </w:r>
          </w:p>
        </w:tc>
      </w:tr>
      <w:tr w:rsidR="00A55256" w:rsidRPr="003530BC" w14:paraId="0C02C99C" w14:textId="77777777" w:rsidTr="00EB09FA">
        <w:trPr>
          <w:trHeight w:val="1788"/>
          <w:jc w:val="center"/>
        </w:trPr>
        <w:tc>
          <w:tcPr>
            <w:tcW w:w="323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</w:tcPr>
          <w:p w14:paraId="20E8B3CD" w14:textId="77777777" w:rsidR="00A55256" w:rsidRPr="003530BC" w:rsidRDefault="00627CE0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noProof/>
                <w:color w:val="000000"/>
                <w:lang w:val="en-IE" w:eastAsia="en-IE"/>
              </w:rPr>
              <w:drawing>
                <wp:inline distT="0" distB="0" distL="0" distR="0" wp14:anchorId="48B5AF1E" wp14:editId="7D0BE8A9">
                  <wp:extent cx="2004943" cy="1268083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876" cy="12800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</w:tcPr>
          <w:p w14:paraId="1A46750D" w14:textId="77777777" w:rsidR="00A55256" w:rsidRPr="003530BC" w:rsidRDefault="00627CE0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noProof/>
                <w:color w:val="000000"/>
                <w:lang w:val="en-IE" w:eastAsia="en-IE"/>
              </w:rPr>
              <w:drawing>
                <wp:inline distT="0" distB="0" distL="0" distR="0" wp14:anchorId="4CE9A8A2" wp14:editId="3AF737D4">
                  <wp:extent cx="1992701" cy="1279011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344" cy="12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</w:tcPr>
          <w:p w14:paraId="1C052255" w14:textId="77777777" w:rsidR="00A55256" w:rsidRPr="003530BC" w:rsidRDefault="00627CE0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noProof/>
                <w:color w:val="000000"/>
                <w:lang w:val="en-IE" w:eastAsia="en-IE"/>
              </w:rPr>
              <w:drawing>
                <wp:inline distT="0" distB="0" distL="0" distR="0" wp14:anchorId="392585D9" wp14:editId="6F8CBAC2">
                  <wp:extent cx="2018581" cy="1280828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125" cy="1307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256" w:rsidRPr="003530BC" w14:paraId="4C9DB64D" w14:textId="77777777" w:rsidTr="00EB09FA">
        <w:trPr>
          <w:trHeight w:val="501"/>
          <w:jc w:val="center"/>
        </w:trPr>
        <w:tc>
          <w:tcPr>
            <w:tcW w:w="323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FD1806" w14:textId="2F9D53F0" w:rsidR="00A55256" w:rsidRPr="003530BC" w:rsidRDefault="009D31C5">
            <w:pPr>
              <w:rPr>
                <w:rFonts w:ascii="Verdana" w:eastAsia="Verdana" w:hAnsi="Verdana" w:cs="Verdana"/>
                <w:b/>
                <w:i/>
                <w:color w:val="000000"/>
              </w:rPr>
            </w:pPr>
            <w:r w:rsidRPr="003530BC">
              <w:rPr>
                <w:rFonts w:ascii="Verdana" w:eastAsia="Verdana" w:hAnsi="Verdana" w:cs="Verdana"/>
                <w:b/>
                <w:i/>
                <w:color w:val="000000"/>
              </w:rPr>
              <w:t>Public spending on incapacity (% of GDP)</w:t>
            </w:r>
          </w:p>
        </w:tc>
        <w:tc>
          <w:tcPr>
            <w:tcW w:w="3426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8F7A6B" w14:textId="77777777" w:rsidR="00A55256" w:rsidRPr="003530BC" w:rsidRDefault="009D31C5">
            <w:pPr>
              <w:pBdr>
                <w:top w:val="single" w:sz="4" w:space="2" w:color="D9D9D9"/>
                <w:left w:val="nil"/>
                <w:bottom w:val="nil"/>
                <w:right w:val="nil"/>
                <w:between w:val="nil"/>
              </w:pBdr>
              <w:rPr>
                <w:rFonts w:ascii="Alliance No.1 Light" w:eastAsia="Alliance No.1 Light" w:hAnsi="Alliance No.1 Light" w:cs="Alliance No.1 Light"/>
                <w:i/>
                <w:color w:val="7F7F7F"/>
                <w:sz w:val="13"/>
                <w:szCs w:val="13"/>
              </w:rPr>
            </w:pPr>
            <w:r w:rsidRPr="003530BC">
              <w:rPr>
                <w:rFonts w:ascii="Verdana" w:eastAsia="Verdana" w:hAnsi="Verdana" w:cs="Verdana"/>
                <w:b/>
                <w:i/>
                <w:color w:val="000000"/>
              </w:rPr>
              <w:t>Collective bargaining coverage (%)</w:t>
            </w:r>
          </w:p>
        </w:tc>
        <w:tc>
          <w:tcPr>
            <w:tcW w:w="3444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58255A" w14:textId="41A9FD6C" w:rsidR="00A55256" w:rsidRPr="003530BC" w:rsidRDefault="009D31C5">
            <w:pPr>
              <w:pBdr>
                <w:top w:val="single" w:sz="4" w:space="2" w:color="D9D9D9"/>
              </w:pBdr>
              <w:rPr>
                <w:rFonts w:ascii="Verdana" w:eastAsia="Verdana" w:hAnsi="Verdana" w:cs="Verdana"/>
                <w:b/>
                <w:color w:val="000000"/>
              </w:rPr>
            </w:pPr>
            <w:r w:rsidRPr="003530BC">
              <w:rPr>
                <w:rFonts w:ascii="Verdana" w:eastAsia="Verdana" w:hAnsi="Verdana" w:cs="Verdana"/>
                <w:b/>
                <w:i/>
                <w:color w:val="000000"/>
              </w:rPr>
              <w:t>Chronic morbidity (people having longstanding illness or health problems)</w:t>
            </w:r>
            <w:r w:rsidRPr="003530BC">
              <w:rPr>
                <w:rFonts w:ascii="Verdana" w:eastAsia="Verdana" w:hAnsi="Verdana" w:cs="Verdana"/>
                <w:b/>
                <w:i/>
                <w:color w:val="000000"/>
                <w:vertAlign w:val="superscript"/>
              </w:rPr>
              <w:footnoteReference w:id="1"/>
            </w:r>
          </w:p>
        </w:tc>
      </w:tr>
      <w:tr w:rsidR="00A55256" w:rsidRPr="003530BC" w14:paraId="72FA3996" w14:textId="77777777" w:rsidTr="00EB09FA">
        <w:trPr>
          <w:gridAfter w:val="2"/>
          <w:wAfter w:w="158" w:type="dxa"/>
          <w:jc w:val="center"/>
        </w:trPr>
        <w:tc>
          <w:tcPr>
            <w:tcW w:w="9945" w:type="dxa"/>
            <w:gridSpan w:val="6"/>
            <w:tcBorders>
              <w:top w:val="single" w:sz="12" w:space="0" w:color="000000"/>
              <w:left w:val="single" w:sz="4" w:space="0" w:color="FFFFFF"/>
              <w:bottom w:val="nil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67822F" w14:textId="77777777" w:rsidR="00A55256" w:rsidRPr="003530BC" w:rsidRDefault="009D3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r w:rsidRPr="003530BC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Policy framework and key issues for return to work</w:t>
            </w:r>
          </w:p>
        </w:tc>
      </w:tr>
      <w:tr w:rsidR="00A55256" w:rsidRPr="003530BC" w14:paraId="24C8B635" w14:textId="77777777" w:rsidTr="00EB09FA">
        <w:trPr>
          <w:trHeight w:val="977"/>
          <w:jc w:val="center"/>
        </w:trPr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801AA5" w14:textId="2934F569" w:rsidR="006226E0" w:rsidRPr="003530BC" w:rsidRDefault="00B9502E" w:rsidP="003530B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3530BC">
              <w:rPr>
                <w:rFonts w:ascii="Verdana" w:eastAsia="Verdana" w:hAnsi="Verdana" w:cs="Verdana"/>
                <w:color w:val="auto"/>
              </w:rPr>
              <w:t>No systematic support framework guiding the reintegration of employees with chronic illness back into the workplace</w:t>
            </w:r>
            <w:r w:rsidR="00F642D0" w:rsidRPr="003530BC">
              <w:rPr>
                <w:rFonts w:ascii="Verdana" w:eastAsia="Verdana" w:hAnsi="Verdana" w:cs="Verdana"/>
                <w:color w:val="auto"/>
              </w:rPr>
              <w:t xml:space="preserve"> at national level</w:t>
            </w:r>
          </w:p>
          <w:p w14:paraId="418AD5D4" w14:textId="77777777" w:rsidR="00B9502E" w:rsidRPr="003530BC" w:rsidRDefault="00B9502E" w:rsidP="003530B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3530BC">
              <w:rPr>
                <w:rFonts w:ascii="Verdana" w:eastAsia="Verdana" w:hAnsi="Verdana" w:cs="Verdana"/>
                <w:color w:val="auto"/>
              </w:rPr>
              <w:t>Where chronic illness is captured in policy and legislation</w:t>
            </w:r>
            <w:r w:rsidR="003530BC" w:rsidRPr="003530BC">
              <w:rPr>
                <w:rFonts w:ascii="Verdana" w:eastAsia="Verdana" w:hAnsi="Verdana" w:cs="Verdana"/>
                <w:color w:val="auto"/>
              </w:rPr>
              <w:t>,</w:t>
            </w:r>
            <w:r w:rsidRPr="003530BC">
              <w:rPr>
                <w:rFonts w:ascii="Verdana" w:eastAsia="Verdana" w:hAnsi="Verdana" w:cs="Verdana"/>
                <w:color w:val="auto"/>
              </w:rPr>
              <w:t xml:space="preserve"> it typically come</w:t>
            </w:r>
            <w:r w:rsidR="00F642D0" w:rsidRPr="003530BC">
              <w:rPr>
                <w:rFonts w:ascii="Verdana" w:eastAsia="Verdana" w:hAnsi="Verdana" w:cs="Verdana"/>
                <w:color w:val="auto"/>
              </w:rPr>
              <w:t>s</w:t>
            </w:r>
            <w:r w:rsidRPr="003530BC">
              <w:rPr>
                <w:rFonts w:ascii="Verdana" w:eastAsia="Verdana" w:hAnsi="Verdana" w:cs="Verdana"/>
                <w:color w:val="auto"/>
              </w:rPr>
              <w:t xml:space="preserve"> under the umbrella of disability </w:t>
            </w:r>
          </w:p>
          <w:p w14:paraId="0639EE1A" w14:textId="6FB793FC" w:rsidR="00B9502E" w:rsidRPr="003530BC" w:rsidRDefault="00B9502E" w:rsidP="003530B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3530BC">
              <w:rPr>
                <w:rFonts w:ascii="Verdana" w:eastAsia="Verdana" w:hAnsi="Verdana" w:cs="Verdana"/>
                <w:color w:val="auto"/>
              </w:rPr>
              <w:t>Policies and supports focus on the unemployed rather than employed workers with regard to return to work</w:t>
            </w:r>
          </w:p>
          <w:p w14:paraId="777004E1" w14:textId="77777777" w:rsidR="006226E0" w:rsidRPr="003530BC" w:rsidRDefault="00293511" w:rsidP="003530B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auto"/>
              </w:rPr>
            </w:pPr>
            <w:r w:rsidRPr="003530BC">
              <w:rPr>
                <w:rFonts w:ascii="Verdana" w:eastAsia="Verdana" w:hAnsi="Verdana" w:cs="Verdana"/>
                <w:color w:val="auto"/>
              </w:rPr>
              <w:t>Key legislation: The Employment Equality Status Acts (1998-2015</w:t>
            </w:r>
            <w:r w:rsidR="003530BC" w:rsidRPr="003530BC">
              <w:rPr>
                <w:rFonts w:ascii="Verdana" w:eastAsia="Verdana" w:hAnsi="Verdana" w:cs="Verdana"/>
                <w:color w:val="auto"/>
              </w:rPr>
              <w:t>)</w:t>
            </w:r>
            <w:r w:rsidRPr="003530BC">
              <w:rPr>
                <w:rFonts w:ascii="Verdana" w:eastAsia="Verdana" w:hAnsi="Verdana" w:cs="Verdana"/>
                <w:color w:val="auto"/>
              </w:rPr>
              <w:t>, H</w:t>
            </w:r>
            <w:r w:rsidR="006226E0" w:rsidRPr="003530BC">
              <w:rPr>
                <w:rFonts w:ascii="Verdana" w:eastAsia="Verdana" w:hAnsi="Verdana" w:cs="Verdana"/>
                <w:color w:val="auto"/>
              </w:rPr>
              <w:t>ealth &amp; Safety at Work Act (2005)</w:t>
            </w:r>
            <w:r w:rsidRPr="003530BC">
              <w:rPr>
                <w:rFonts w:ascii="Verdana" w:eastAsia="Verdana" w:hAnsi="Verdana" w:cs="Verdana"/>
                <w:color w:val="auto"/>
              </w:rPr>
              <w:t xml:space="preserve">, </w:t>
            </w:r>
            <w:r w:rsidR="006226E0" w:rsidRPr="003530BC">
              <w:rPr>
                <w:rFonts w:ascii="Verdana" w:eastAsia="Verdana" w:hAnsi="Verdana" w:cs="Verdana"/>
                <w:color w:val="auto"/>
              </w:rPr>
              <w:t>Unfair Dismissals Acts (1977-2015)</w:t>
            </w:r>
            <w:r w:rsidRPr="003530BC">
              <w:rPr>
                <w:rFonts w:ascii="Verdana" w:eastAsia="Verdana" w:hAnsi="Verdana" w:cs="Verdana"/>
                <w:color w:val="auto"/>
              </w:rPr>
              <w:t xml:space="preserve">, </w:t>
            </w:r>
            <w:r w:rsidR="006226E0" w:rsidRPr="003530BC">
              <w:rPr>
                <w:rFonts w:ascii="Verdana" w:eastAsia="Verdana" w:hAnsi="Verdana" w:cs="Verdana"/>
                <w:color w:val="auto"/>
              </w:rPr>
              <w:t>Disability Act (2005)</w:t>
            </w:r>
            <w:r w:rsidRPr="003530BC">
              <w:rPr>
                <w:rFonts w:ascii="Verdana" w:eastAsia="Verdana" w:hAnsi="Verdana" w:cs="Verdana"/>
                <w:color w:val="auto"/>
              </w:rPr>
              <w:t xml:space="preserve">, </w:t>
            </w:r>
            <w:r w:rsidR="006226E0" w:rsidRPr="003530BC">
              <w:rPr>
                <w:rFonts w:ascii="Verdana" w:eastAsia="Verdana" w:hAnsi="Verdana" w:cs="Verdana"/>
                <w:color w:val="auto"/>
              </w:rPr>
              <w:t>Industrial Relations Acts (1969, 1990</w:t>
            </w:r>
            <w:r w:rsidR="003530BC" w:rsidRPr="003530BC">
              <w:rPr>
                <w:rFonts w:ascii="Verdana" w:eastAsia="Verdana" w:hAnsi="Verdana" w:cs="Verdana"/>
                <w:color w:val="auto"/>
              </w:rPr>
              <w:t>,</w:t>
            </w:r>
            <w:r w:rsidR="006226E0" w:rsidRPr="003530BC">
              <w:rPr>
                <w:rFonts w:ascii="Verdana" w:eastAsia="Verdana" w:hAnsi="Verdana" w:cs="Verdana"/>
                <w:color w:val="auto"/>
              </w:rPr>
              <w:t xml:space="preserve"> 2015)</w:t>
            </w:r>
          </w:p>
          <w:p w14:paraId="1F7816BD" w14:textId="77777777" w:rsidR="00A55256" w:rsidRPr="003530BC" w:rsidRDefault="00A55256" w:rsidP="0058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1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0D12D2" w14:textId="77777777" w:rsidR="00F642D0" w:rsidRPr="003530BC" w:rsidRDefault="00F642D0" w:rsidP="003530BC">
            <w:pPr>
              <w:numPr>
                <w:ilvl w:val="0"/>
                <w:numId w:val="9"/>
              </w:numP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>No national forum for stakeholder cooperation to facilitate discussion on return to work after chronic disease</w:t>
            </w:r>
          </w:p>
          <w:p w14:paraId="5997EB0A" w14:textId="77777777" w:rsidR="00F642D0" w:rsidRPr="003530BC" w:rsidRDefault="00F642D0" w:rsidP="003530BC">
            <w:pPr>
              <w:numPr>
                <w:ilvl w:val="0"/>
                <w:numId w:val="9"/>
              </w:numP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>Lack of coordination mechanisms between key stakeholders to support the worker returning to work (e.g. between government agencies, health professionals, employers and the worker)</w:t>
            </w:r>
          </w:p>
          <w:p w14:paraId="3420B5ED" w14:textId="77777777" w:rsidR="00F642D0" w:rsidRPr="003530BC" w:rsidRDefault="00F642D0" w:rsidP="003530B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auto"/>
              </w:rPr>
            </w:pPr>
            <w:r w:rsidRPr="003530BC">
              <w:rPr>
                <w:rFonts w:ascii="Verdana" w:eastAsia="Verdana" w:hAnsi="Verdana" w:cs="Verdana"/>
                <w:color w:val="auto"/>
              </w:rPr>
              <w:t>No statutory right to an occupational sick pay scheme</w:t>
            </w:r>
          </w:p>
          <w:p w14:paraId="65F01006" w14:textId="77777777" w:rsidR="00F642D0" w:rsidRPr="003530BC" w:rsidRDefault="00F642D0" w:rsidP="003530BC">
            <w:pPr>
              <w:numPr>
                <w:ilvl w:val="0"/>
                <w:numId w:val="9"/>
              </w:numP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 xml:space="preserve">Limited vocational rehabilitation support </w:t>
            </w:r>
          </w:p>
          <w:p w14:paraId="45A3A898" w14:textId="77777777" w:rsidR="00F642D0" w:rsidRPr="003530BC" w:rsidRDefault="00F642D0" w:rsidP="003530BC">
            <w:pPr>
              <w:numPr>
                <w:ilvl w:val="0"/>
                <w:numId w:val="9"/>
              </w:numP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 xml:space="preserve">Significant gap in </w:t>
            </w:r>
            <w:r w:rsidR="003530BC" w:rsidRPr="003530BC">
              <w:rPr>
                <w:rFonts w:ascii="Verdana" w:eastAsia="Verdana" w:hAnsi="Verdana" w:cs="Verdana"/>
                <w:color w:val="000000"/>
              </w:rPr>
              <w:t xml:space="preserve">government </w:t>
            </w:r>
            <w:r w:rsidRPr="003530BC">
              <w:rPr>
                <w:rFonts w:ascii="Verdana" w:eastAsia="Verdana" w:hAnsi="Verdana" w:cs="Verdana"/>
                <w:color w:val="000000"/>
              </w:rPr>
              <w:t>policy whereby people are required to be unemployed/inactive before they can avail of support</w:t>
            </w:r>
          </w:p>
          <w:p w14:paraId="3287B712" w14:textId="77777777" w:rsidR="00F642D0" w:rsidRPr="003530BC" w:rsidRDefault="00F642D0" w:rsidP="00585263">
            <w:pPr>
              <w:ind w:left="227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1B86FDF1" w14:textId="77777777" w:rsidR="00A55256" w:rsidRPr="003530BC" w:rsidRDefault="009D31C5" w:rsidP="00585263">
            <w:pPr>
              <w:ind w:left="227"/>
              <w:jc w:val="both"/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</w:tc>
      </w:tr>
      <w:tr w:rsidR="00A55256" w:rsidRPr="003530BC" w14:paraId="5EFF5B65" w14:textId="77777777" w:rsidTr="00EB09FA">
        <w:trPr>
          <w:jc w:val="center"/>
        </w:trPr>
        <w:tc>
          <w:tcPr>
            <w:tcW w:w="4947" w:type="dxa"/>
            <w:gridSpan w:val="2"/>
            <w:tcBorders>
              <w:top w:val="nil"/>
              <w:left w:val="single" w:sz="4" w:space="0" w:color="FFFFFF"/>
              <w:bottom w:val="single" w:sz="12" w:space="0" w:color="000000"/>
              <w:right w:val="single" w:sz="4" w:space="0" w:color="auto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02D6D0" w14:textId="77777777" w:rsidR="00A55256" w:rsidRPr="003530BC" w:rsidRDefault="009D31C5">
            <w:pPr>
              <w:pBdr>
                <w:top w:val="single" w:sz="4" w:space="2" w:color="D9D9D9"/>
              </w:pBdr>
            </w:pPr>
            <w:r w:rsidRPr="003530BC">
              <w:rPr>
                <w:rFonts w:ascii="Verdana" w:eastAsia="Verdana" w:hAnsi="Verdana" w:cs="Verdana"/>
                <w:b/>
                <w:i/>
                <w:color w:val="000000"/>
              </w:rPr>
              <w:t>Policy framework</w:t>
            </w:r>
          </w:p>
        </w:tc>
        <w:tc>
          <w:tcPr>
            <w:tcW w:w="515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F7AEF2" w14:textId="77777777" w:rsidR="00A55256" w:rsidRPr="003530BC" w:rsidRDefault="009D31C5">
            <w:pPr>
              <w:pBdr>
                <w:top w:val="single" w:sz="4" w:space="2" w:color="D9D9D9"/>
                <w:left w:val="nil"/>
                <w:bottom w:val="nil"/>
                <w:right w:val="nil"/>
                <w:between w:val="nil"/>
              </w:pBdr>
              <w:rPr>
                <w:rFonts w:ascii="Alliance No.1 Light" w:eastAsia="Alliance No.1 Light" w:hAnsi="Alliance No.1 Light" w:cs="Alliance No.1 Light"/>
                <w:i/>
                <w:color w:val="7F7F7F"/>
                <w:sz w:val="13"/>
                <w:szCs w:val="13"/>
              </w:rPr>
            </w:pPr>
            <w:r w:rsidRPr="003530BC">
              <w:rPr>
                <w:rFonts w:ascii="Verdana" w:eastAsia="Verdana" w:hAnsi="Verdana" w:cs="Verdana"/>
                <w:b/>
                <w:i/>
                <w:color w:val="000000"/>
              </w:rPr>
              <w:t>Key policy issues</w:t>
            </w:r>
            <w:r w:rsidRPr="003530BC">
              <w:rPr>
                <w:rFonts w:ascii="Alliance No.1 Light" w:eastAsia="Alliance No.1 Light" w:hAnsi="Alliance No.1 Light" w:cs="Alliance No.1 Light"/>
                <w:i/>
                <w:color w:val="7F7F7F"/>
                <w:sz w:val="13"/>
                <w:szCs w:val="13"/>
              </w:rPr>
              <w:t xml:space="preserve"> </w:t>
            </w:r>
          </w:p>
        </w:tc>
      </w:tr>
      <w:tr w:rsidR="00A55256" w:rsidRPr="003530BC" w14:paraId="1F2FFD42" w14:textId="77777777">
        <w:trPr>
          <w:jc w:val="center"/>
        </w:trPr>
        <w:tc>
          <w:tcPr>
            <w:tcW w:w="10103" w:type="dxa"/>
            <w:gridSpan w:val="8"/>
            <w:tcBorders>
              <w:top w:val="single" w:sz="12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621799" w14:textId="77777777" w:rsidR="00A55256" w:rsidRPr="003530BC" w:rsidRDefault="009D3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r w:rsidRPr="003530BC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Involvement of social partners in return to work policies</w:t>
            </w:r>
          </w:p>
        </w:tc>
      </w:tr>
      <w:tr w:rsidR="00A55256" w:rsidRPr="003530BC" w14:paraId="79A4D954" w14:textId="77777777" w:rsidTr="00AD107A">
        <w:trPr>
          <w:gridAfter w:val="1"/>
          <w:wAfter w:w="28" w:type="dxa"/>
          <w:jc w:val="center"/>
        </w:trPr>
        <w:tc>
          <w:tcPr>
            <w:tcW w:w="494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139B0E" w14:textId="77777777" w:rsidR="006226E0" w:rsidRPr="003530BC" w:rsidRDefault="006226E0" w:rsidP="003530BC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 xml:space="preserve">Liberal </w:t>
            </w:r>
            <w:r w:rsidR="003530BC" w:rsidRPr="003530BC">
              <w:rPr>
                <w:rFonts w:ascii="Verdana" w:eastAsia="Verdana" w:hAnsi="Verdana" w:cs="Verdana"/>
                <w:color w:val="000000"/>
              </w:rPr>
              <w:t xml:space="preserve">market </w:t>
            </w:r>
            <w:r w:rsidRPr="003530BC">
              <w:rPr>
                <w:rFonts w:ascii="Verdana" w:eastAsia="Verdana" w:hAnsi="Verdana" w:cs="Verdana"/>
                <w:color w:val="000000"/>
              </w:rPr>
              <w:t>economy with voluntarist industrial relations</w:t>
            </w:r>
          </w:p>
          <w:p w14:paraId="7E3025E6" w14:textId="77777777" w:rsidR="009B0D5A" w:rsidRPr="003530BC" w:rsidRDefault="009B0D5A" w:rsidP="003530BC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>Decline of national</w:t>
            </w:r>
            <w:r w:rsidR="003530BC">
              <w:rPr>
                <w:rFonts w:ascii="Verdana" w:eastAsia="Verdana" w:hAnsi="Verdana" w:cs="Verdana"/>
                <w:color w:val="000000"/>
              </w:rPr>
              <w:t>-</w:t>
            </w:r>
            <w:r w:rsidRPr="003530BC">
              <w:rPr>
                <w:rFonts w:ascii="Verdana" w:eastAsia="Verdana" w:hAnsi="Verdana" w:cs="Verdana"/>
                <w:color w:val="000000"/>
              </w:rPr>
              <w:t>level social partnership</w:t>
            </w:r>
          </w:p>
          <w:p w14:paraId="182AE324" w14:textId="77777777" w:rsidR="006226E0" w:rsidRPr="003530BC" w:rsidRDefault="006226E0" w:rsidP="003530BC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>Some segmented national</w:t>
            </w:r>
            <w:r w:rsidR="003530BC">
              <w:rPr>
                <w:rFonts w:ascii="Verdana" w:eastAsia="Verdana" w:hAnsi="Verdana" w:cs="Verdana"/>
                <w:color w:val="000000"/>
              </w:rPr>
              <w:t>-</w:t>
            </w:r>
            <w:r w:rsidRPr="003530BC">
              <w:rPr>
                <w:rFonts w:ascii="Verdana" w:eastAsia="Verdana" w:hAnsi="Verdana" w:cs="Verdana"/>
                <w:color w:val="000000"/>
              </w:rPr>
              <w:t>level social dialogue</w:t>
            </w:r>
            <w:r w:rsidR="009B0D5A" w:rsidRPr="003530BC">
              <w:rPr>
                <w:rFonts w:ascii="Verdana" w:eastAsia="Verdana" w:hAnsi="Verdana" w:cs="Verdana"/>
                <w:color w:val="000000"/>
              </w:rPr>
              <w:t xml:space="preserve"> on </w:t>
            </w:r>
            <w:r w:rsidR="003530BC">
              <w:rPr>
                <w:rFonts w:ascii="Verdana" w:eastAsia="Verdana" w:hAnsi="Verdana" w:cs="Verdana"/>
                <w:color w:val="000000"/>
              </w:rPr>
              <w:t>industrial relations</w:t>
            </w:r>
            <w:r w:rsidR="003530BC" w:rsidRPr="003530BC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9B0D5A" w:rsidRPr="003530BC">
              <w:rPr>
                <w:rFonts w:ascii="Verdana" w:eastAsia="Verdana" w:hAnsi="Verdana" w:cs="Verdana"/>
                <w:color w:val="000000"/>
              </w:rPr>
              <w:t>issues</w:t>
            </w:r>
          </w:p>
          <w:p w14:paraId="405895D9" w14:textId="77777777" w:rsidR="006226E0" w:rsidRPr="003530BC" w:rsidRDefault="009B0D5A" w:rsidP="003530BC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 xml:space="preserve">Return to work after chronic illness is not a current priority area for </w:t>
            </w:r>
            <w:r w:rsidR="006226E0" w:rsidRPr="003530BC">
              <w:rPr>
                <w:rFonts w:ascii="Verdana" w:eastAsia="Verdana" w:hAnsi="Verdana" w:cs="Verdana"/>
                <w:color w:val="000000"/>
              </w:rPr>
              <w:t>national employers or union bodies</w:t>
            </w:r>
          </w:p>
          <w:p w14:paraId="21798166" w14:textId="77777777" w:rsidR="006226E0" w:rsidRPr="003530BC" w:rsidRDefault="006226E0" w:rsidP="003530BC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>Fragmented provision of RTW support and information</w:t>
            </w:r>
          </w:p>
          <w:p w14:paraId="4D65D82E" w14:textId="77777777" w:rsidR="00A55256" w:rsidRPr="003530BC" w:rsidRDefault="00A55256" w:rsidP="00585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1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234A68" w14:textId="77777777" w:rsidR="006226E0" w:rsidRPr="003530BC" w:rsidRDefault="006226E0" w:rsidP="003530BC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 xml:space="preserve">Clear company policy templates developed for </w:t>
            </w:r>
            <w:r w:rsidR="00A57974">
              <w:rPr>
                <w:rFonts w:ascii="Verdana" w:eastAsia="Verdana" w:hAnsi="Verdana" w:cs="Verdana"/>
                <w:color w:val="000000"/>
              </w:rPr>
              <w:t>return to work</w:t>
            </w:r>
            <w:r w:rsidR="00A57974" w:rsidRPr="003530BC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9B0D5A" w:rsidRPr="003530BC">
              <w:rPr>
                <w:rFonts w:ascii="Verdana" w:eastAsia="Verdana" w:hAnsi="Verdana" w:cs="Verdana"/>
                <w:color w:val="000000"/>
              </w:rPr>
              <w:t>often through absence management policies</w:t>
            </w:r>
          </w:p>
          <w:p w14:paraId="7FEA4E9F" w14:textId="77777777" w:rsidR="006226E0" w:rsidRPr="003530BC" w:rsidRDefault="006226E0" w:rsidP="003530BC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>Good managerial communication procedures with employee from diagnosis</w:t>
            </w:r>
            <w:r w:rsidR="00A57974">
              <w:rPr>
                <w:rFonts w:ascii="Verdana" w:eastAsia="Verdana" w:hAnsi="Verdana" w:cs="Verdana"/>
                <w:color w:val="000000"/>
              </w:rPr>
              <w:t xml:space="preserve"> and during</w:t>
            </w:r>
            <w:r w:rsidRPr="003530BC">
              <w:rPr>
                <w:rFonts w:ascii="Verdana" w:eastAsia="Verdana" w:hAnsi="Verdana" w:cs="Verdana"/>
                <w:color w:val="000000"/>
              </w:rPr>
              <w:t xml:space="preserve"> sickness and recovery until ready to return to work</w:t>
            </w:r>
          </w:p>
          <w:p w14:paraId="5AD7179B" w14:textId="09E7668A" w:rsidR="009B0D5A" w:rsidRPr="003530BC" w:rsidRDefault="009B0D5A" w:rsidP="003530BC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>Limited union involvement on RTW issues at company level</w:t>
            </w:r>
            <w:r w:rsidR="00D32256">
              <w:rPr>
                <w:rFonts w:ascii="Verdana" w:eastAsia="Verdana" w:hAnsi="Verdana" w:cs="Verdana"/>
                <w:color w:val="000000"/>
              </w:rPr>
              <w:t xml:space="preserve"> in some cases</w:t>
            </w:r>
          </w:p>
          <w:p w14:paraId="798C3236" w14:textId="77777777" w:rsidR="00D32256" w:rsidRPr="00D32256" w:rsidRDefault="009B0D5A" w:rsidP="00D32256">
            <w:pPr>
              <w:pStyle w:val="ListParagraph"/>
              <w:numPr>
                <w:ilvl w:val="0"/>
                <w:numId w:val="11"/>
              </w:numPr>
              <w:rPr>
                <w:rFonts w:ascii="Verdana" w:eastAsia="Verdana" w:hAnsi="Verdana" w:cs="Verdana"/>
                <w:color w:val="000000"/>
              </w:rPr>
            </w:pPr>
            <w:r w:rsidRPr="00D32256">
              <w:rPr>
                <w:rFonts w:ascii="Verdana" w:eastAsia="Verdana" w:hAnsi="Verdana" w:cs="Verdana"/>
                <w:color w:val="000000"/>
              </w:rPr>
              <w:t>Where collective agreements regulating the reintegration of workers following a sickness absence exist,</w:t>
            </w:r>
            <w:r w:rsidR="00A57974" w:rsidRPr="00D32256">
              <w:rPr>
                <w:rFonts w:ascii="Verdana" w:eastAsia="Verdana" w:hAnsi="Verdana" w:cs="Verdana"/>
                <w:color w:val="000000"/>
              </w:rPr>
              <w:t xml:space="preserve"> these are</w:t>
            </w:r>
            <w:r w:rsidRPr="00D32256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D32256" w:rsidRPr="00D32256">
              <w:rPr>
                <w:rFonts w:ascii="Verdana" w:eastAsia="Verdana" w:hAnsi="Verdana" w:cs="Verdana"/>
                <w:color w:val="000000"/>
              </w:rPr>
              <w:t xml:space="preserve">generally </w:t>
            </w:r>
            <w:r w:rsidRPr="00D32256">
              <w:rPr>
                <w:rFonts w:ascii="Verdana" w:eastAsia="Verdana" w:hAnsi="Verdana" w:cs="Verdana"/>
                <w:color w:val="000000"/>
              </w:rPr>
              <w:t>effective</w:t>
            </w:r>
            <w:r w:rsidR="00D32256">
              <w:t xml:space="preserve"> </w:t>
            </w:r>
          </w:p>
          <w:p w14:paraId="33AF98C4" w14:textId="25A9AE30" w:rsidR="00D32256" w:rsidRPr="00D32256" w:rsidRDefault="00D32256" w:rsidP="00D32256">
            <w:pPr>
              <w:pStyle w:val="ListParagraph"/>
              <w:numPr>
                <w:ilvl w:val="0"/>
                <w:numId w:val="11"/>
              </w:numPr>
              <w:rPr>
                <w:rFonts w:ascii="Verdana" w:eastAsia="Verdana" w:hAnsi="Verdana" w:cs="Verdana"/>
                <w:color w:val="000000"/>
              </w:rPr>
            </w:pPr>
            <w:bookmarkStart w:id="0" w:name="_GoBack"/>
            <w:bookmarkEnd w:id="0"/>
            <w:r w:rsidRPr="00D32256">
              <w:rPr>
                <w:rFonts w:ascii="Verdana" w:eastAsia="Verdana" w:hAnsi="Verdana" w:cs="Verdana"/>
                <w:color w:val="000000"/>
              </w:rPr>
              <w:t xml:space="preserve">RTW policies at company level should be annually reviewed   </w:t>
            </w:r>
          </w:p>
          <w:p w14:paraId="14431788" w14:textId="77777777" w:rsidR="006226E0" w:rsidRPr="003530BC" w:rsidRDefault="006226E0" w:rsidP="003530BC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 xml:space="preserve">Provision of training to HR and </w:t>
            </w:r>
            <w:r w:rsidR="00A57974" w:rsidRPr="003530BC">
              <w:rPr>
                <w:rFonts w:ascii="Verdana" w:eastAsia="Verdana" w:hAnsi="Verdana" w:cs="Verdana"/>
                <w:color w:val="000000"/>
              </w:rPr>
              <w:t xml:space="preserve">line managers </w:t>
            </w:r>
            <w:r w:rsidRPr="003530BC">
              <w:rPr>
                <w:rFonts w:ascii="Verdana" w:eastAsia="Verdana" w:hAnsi="Verdana" w:cs="Verdana"/>
                <w:color w:val="000000"/>
              </w:rPr>
              <w:t xml:space="preserve">on best practices on </w:t>
            </w:r>
            <w:r w:rsidR="00A57974">
              <w:rPr>
                <w:rFonts w:ascii="Verdana" w:eastAsia="Verdana" w:hAnsi="Verdana" w:cs="Verdana"/>
                <w:color w:val="000000"/>
              </w:rPr>
              <w:t>return to work</w:t>
            </w:r>
            <w:r w:rsidR="00A57974" w:rsidRPr="003530BC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3530BC">
              <w:rPr>
                <w:rFonts w:ascii="Verdana" w:eastAsia="Verdana" w:hAnsi="Verdana" w:cs="Verdana"/>
                <w:color w:val="000000"/>
              </w:rPr>
              <w:t>with CIPD involvement</w:t>
            </w:r>
          </w:p>
          <w:p w14:paraId="6CEA7559" w14:textId="77777777" w:rsidR="00A55256" w:rsidRPr="003530BC" w:rsidRDefault="006226E0" w:rsidP="003530BC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>Creation of company</w:t>
            </w:r>
            <w:r w:rsidR="00A57974">
              <w:rPr>
                <w:rFonts w:ascii="Verdana" w:eastAsia="Verdana" w:hAnsi="Verdana" w:cs="Verdana"/>
                <w:color w:val="000000"/>
              </w:rPr>
              <w:t>-</w:t>
            </w:r>
            <w:r w:rsidRPr="003530BC">
              <w:rPr>
                <w:rFonts w:ascii="Verdana" w:eastAsia="Verdana" w:hAnsi="Verdana" w:cs="Verdana"/>
                <w:color w:val="000000"/>
              </w:rPr>
              <w:t xml:space="preserve">level best practice champions on </w:t>
            </w:r>
            <w:r w:rsidR="00A57974">
              <w:rPr>
                <w:rFonts w:ascii="Verdana" w:eastAsia="Verdana" w:hAnsi="Verdana" w:cs="Verdana"/>
                <w:color w:val="000000"/>
              </w:rPr>
              <w:t>return to work</w:t>
            </w:r>
          </w:p>
        </w:tc>
      </w:tr>
      <w:tr w:rsidR="00A55256" w:rsidRPr="003530BC" w14:paraId="4E2447E7" w14:textId="77777777" w:rsidTr="00AD107A">
        <w:trPr>
          <w:gridAfter w:val="1"/>
          <w:wAfter w:w="28" w:type="dxa"/>
          <w:jc w:val="center"/>
        </w:trPr>
        <w:tc>
          <w:tcPr>
            <w:tcW w:w="4947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32716A" w14:textId="77777777" w:rsidR="00A55256" w:rsidRPr="003530BC" w:rsidRDefault="009D31C5">
            <w:pPr>
              <w:pBdr>
                <w:top w:val="single" w:sz="4" w:space="2" w:color="D9D9D9"/>
              </w:pBdr>
            </w:pPr>
            <w:r w:rsidRPr="003530BC">
              <w:rPr>
                <w:rFonts w:ascii="Verdana" w:eastAsia="Verdana" w:hAnsi="Verdana" w:cs="Verdana"/>
                <w:b/>
                <w:i/>
                <w:color w:val="000000"/>
              </w:rPr>
              <w:t>National level</w:t>
            </w:r>
          </w:p>
        </w:tc>
        <w:tc>
          <w:tcPr>
            <w:tcW w:w="5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35B9C3" w14:textId="77777777" w:rsidR="003530BC" w:rsidRPr="00AD107A" w:rsidRDefault="00A57974" w:rsidP="00585263">
            <w:pPr>
              <w:pBdr>
                <w:top w:val="single" w:sz="4" w:space="2" w:color="D9D9D9"/>
                <w:bottom w:val="single" w:sz="4" w:space="1" w:color="auto"/>
              </w:pBdr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noProof/>
                <w:color w:val="00000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1F589" wp14:editId="4575896C">
                      <wp:simplePos x="0" y="0"/>
                      <wp:positionH relativeFrom="column">
                        <wp:posOffset>-16407</wp:posOffset>
                      </wp:positionH>
                      <wp:positionV relativeFrom="paragraph">
                        <wp:posOffset>152964</wp:posOffset>
                      </wp:positionV>
                      <wp:extent cx="3159889" cy="45719"/>
                      <wp:effectExtent l="0" t="0" r="254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988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D8416EE" id="Rectangle 2" o:spid="_x0000_s1026" style="position:absolute;margin-left:-1.3pt;margin-top:12.05pt;width:248.8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FZnQIAAKcFAAAOAAAAZHJzL2Uyb0RvYy54bWysVE1v2zAMvQ/YfxB0X21n7ZYEdYqgRYcB&#10;XVu0HXpWZCk2IImapMTJfv0oyXE/scOwiyyK5CP5TPL0bKcV2QrnOzA1rY5KSoTh0HRmXdOfD5ef&#10;ppT4wEzDFBhR073w9Gzx8cNpb+diAi2oRjiCIMbPe1vTNgQ7LwrPW6GZPwIrDColOM0Cim5dNI71&#10;iK5VMSnLL0UPrrEOuPAeXy+yki4SvpSChxspvQhE1RRzC+l06VzFs1icsvnaMdt2fEiD/UMWmnUG&#10;g45QFywwsnHdGyjdcQceZDjioAuQsuMi1YDVVOWrau5bZkWqBcnxdqTJ/z9Yfr29daRrajqhxDCN&#10;v+gOSWNmrQSZRHp66+dodW9v3SB5vMZad9Lp+MUqyC5Ruh8pFbtAOD5+rk5m0+mMEo6645Ov1Sxi&#10;Fk/O1vnwTYAm8VJTh8ETkWx75UM2PZjEWB5U11x2SiUhdok4V45sGf7f1bpKrmqjf0CT32YnZZn+&#10;MoZMTRXNUwIvkJSJeAYicg4aX4pYe6423cJeiWinzJ2QSBrWN0kRR+QclHEuTMjJ+JY1Ij/HVN7P&#10;JQFGZInxR+wB4GWRB+yc5WAfXUXq9tG5/Fti2Xn0SJHBhNFZdwbcewAKqxoiZ/sDSZmayNIKmj22&#10;lIM8a97yyw5/7RXz4ZY5HC4cQ1wY4QYPqaCvKQw3Slpwv997j/bY86ilpMdhran/tWFOUKK+G5yG&#10;WXV8HKc7CdhlExTcc83qucZs9Dlgv1S4mixP12gf1OEqHehH3CvLGBVVzHCMXVMe3EE4D3mJ4Gbi&#10;YrlMZjjRloUrc295BI+sxtZ92D0yZ4f+DjgY13AYbDZ/1ebZNnoaWG4CyC7NwBOvA9+4DVITD5sr&#10;rpvncrJ62q+LPwAAAP//AwBQSwMEFAAGAAgAAAAhAAOgzWzeAAAACAEAAA8AAABkcnMvZG93bnJl&#10;di54bWxMj0FPg0AQhe8m/ofNmHhrF2hLLLI0pknjyYOVmHhb2BGI7CyyS8F/73iyx8l7+eZ7+WGx&#10;vbjg6DtHCuJ1BAKpdqajRkH5dlo9gPBBk9G9I1Twgx4Oxe1NrjPjZnrFyzk0giHkM62gDWHIpPR1&#10;i1b7tRuQOPt0o9WBz7GRZtQzw20vkyhKpdUd8YdWD3hssf46T1ZBUi67ZH457d8/yuo5SqfvY4Kp&#10;Uvd3y9MjiIBL+C/Dnz6rQ8FOlZvIeNErWCUpN5m1jUFwvt3veFulYBNvQBa5vB5Q/AIAAP//AwBQ&#10;SwECLQAUAAYACAAAACEAtoM4kv4AAADhAQAAEwAAAAAAAAAAAAAAAAAAAAAAW0NvbnRlbnRfVHlw&#10;ZXNdLnhtbFBLAQItABQABgAIAAAAIQA4/SH/1gAAAJQBAAALAAAAAAAAAAAAAAAAAC8BAABfcmVs&#10;cy8ucmVsc1BLAQItABQABgAIAAAAIQDQVwFZnQIAAKcFAAAOAAAAAAAAAAAAAAAAAC4CAABkcnMv&#10;ZTJvRG9jLnhtbFBLAQItABQABgAIAAAAIQADoM1s3gAAAAgBAAAPAAAAAAAAAAAAAAAAAPcEAABk&#10;cnMvZG93bnJldi54bWxQSwUGAAAAAAQABADzAAAAAgYAAAAA&#10;" fillcolor="#f2f2f2 [3052]" stroked="f" strokeweight="1pt"/>
                  </w:pict>
                </mc:Fallback>
              </mc:AlternateContent>
            </w:r>
            <w:r w:rsidR="009D31C5" w:rsidRPr="00AD107A">
              <w:rPr>
                <w:rFonts w:ascii="Verdana" w:eastAsia="Verdana" w:hAnsi="Verdana" w:cs="Verdana"/>
                <w:b/>
                <w:i/>
                <w:color w:val="000000"/>
              </w:rPr>
              <w:t>Company</w:t>
            </w:r>
            <w:r w:rsidR="003530BC" w:rsidRPr="00AD107A">
              <w:rPr>
                <w:rFonts w:ascii="Verdana" w:eastAsia="Verdana" w:hAnsi="Verdana" w:cs="Verdana"/>
                <w:b/>
                <w:i/>
                <w:color w:val="000000"/>
              </w:rPr>
              <w:t xml:space="preserve"> </w:t>
            </w:r>
            <w:r w:rsidR="009D31C5" w:rsidRPr="00AD107A">
              <w:rPr>
                <w:rFonts w:ascii="Verdana" w:eastAsia="Verdana" w:hAnsi="Verdana" w:cs="Verdana"/>
                <w:b/>
                <w:i/>
                <w:color w:val="000000"/>
              </w:rPr>
              <w:t>level</w:t>
            </w:r>
          </w:p>
        </w:tc>
      </w:tr>
      <w:tr w:rsidR="00A55256" w:rsidRPr="003530BC" w14:paraId="24E1882A" w14:textId="77777777">
        <w:trPr>
          <w:trHeight w:val="174"/>
          <w:jc w:val="center"/>
        </w:trPr>
        <w:tc>
          <w:tcPr>
            <w:tcW w:w="10103" w:type="dxa"/>
            <w:gridSpan w:val="8"/>
            <w:tcBorders>
              <w:top w:val="single" w:sz="12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E74F7E" w14:textId="77777777" w:rsidR="00A55256" w:rsidRPr="003530BC" w:rsidRDefault="009D3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r w:rsidRPr="003530BC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lastRenderedPageBreak/>
              <w:t xml:space="preserve">Policy recommendations </w:t>
            </w:r>
          </w:p>
        </w:tc>
      </w:tr>
      <w:tr w:rsidR="00A55256" w:rsidRPr="003530BC" w14:paraId="7A421AE2" w14:textId="77777777" w:rsidTr="00EB09FA">
        <w:trPr>
          <w:gridAfter w:val="1"/>
          <w:wAfter w:w="28" w:type="dxa"/>
          <w:jc w:val="center"/>
        </w:trPr>
        <w:tc>
          <w:tcPr>
            <w:tcW w:w="4947" w:type="dxa"/>
            <w:gridSpan w:val="2"/>
            <w:tcBorders>
              <w:top w:val="nil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31829B" w14:textId="77777777" w:rsidR="00A55256" w:rsidRPr="003530BC" w:rsidRDefault="009D31C5" w:rsidP="00585263">
            <w:pPr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 w:rsidRPr="003530BC">
              <w:rPr>
                <w:rFonts w:ascii="Verdana" w:eastAsia="Verdana" w:hAnsi="Verdana" w:cs="Verdana"/>
                <w:b/>
                <w:color w:val="000000"/>
              </w:rPr>
              <w:t>Recommendations for policymakers</w:t>
            </w:r>
          </w:p>
          <w:p w14:paraId="356C5BDC" w14:textId="72144418" w:rsidR="006226E0" w:rsidRPr="003530BC" w:rsidRDefault="006226E0" w:rsidP="003530BC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>Establish</w:t>
            </w:r>
            <w:r w:rsidR="00A12DA0">
              <w:rPr>
                <w:rFonts w:ascii="Verdana" w:eastAsia="Verdana" w:hAnsi="Verdana" w:cs="Verdana"/>
                <w:color w:val="000000"/>
              </w:rPr>
              <w:t>ment of</w:t>
            </w:r>
            <w:r w:rsidRPr="003530BC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A12DA0" w:rsidRPr="003530BC">
              <w:rPr>
                <w:rFonts w:ascii="Verdana" w:eastAsia="Verdana" w:hAnsi="Verdana" w:cs="Verdana"/>
                <w:color w:val="000000"/>
              </w:rPr>
              <w:t>inter</w:t>
            </w:r>
            <w:r w:rsidRPr="003530BC">
              <w:rPr>
                <w:rFonts w:ascii="Verdana" w:eastAsia="Verdana" w:hAnsi="Verdana" w:cs="Verdana"/>
                <w:color w:val="000000"/>
              </w:rPr>
              <w:t xml:space="preserve">governmental departmental body on creating </w:t>
            </w:r>
            <w:r w:rsidR="00585263" w:rsidRPr="003530BC">
              <w:rPr>
                <w:rFonts w:ascii="Verdana" w:eastAsia="Verdana" w:hAnsi="Verdana" w:cs="Verdana"/>
                <w:color w:val="000000"/>
              </w:rPr>
              <w:t>a</w:t>
            </w:r>
            <w:r w:rsidR="00A12DA0">
              <w:rPr>
                <w:rFonts w:ascii="Verdana" w:eastAsia="Verdana" w:hAnsi="Verdana" w:cs="Verdana"/>
                <w:color w:val="000000"/>
              </w:rPr>
              <w:t>n</w:t>
            </w:r>
            <w:r w:rsidR="00585263" w:rsidRPr="003530BC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3530BC">
              <w:rPr>
                <w:rFonts w:ascii="Verdana" w:eastAsia="Verdana" w:hAnsi="Verdana" w:cs="Verdana"/>
                <w:color w:val="000000"/>
              </w:rPr>
              <w:t>RTW</w:t>
            </w:r>
            <w:r w:rsidR="00D32256">
              <w:rPr>
                <w:rFonts w:ascii="Verdana" w:eastAsia="Verdana" w:hAnsi="Verdana" w:cs="Verdana"/>
                <w:color w:val="000000"/>
              </w:rPr>
              <w:t xml:space="preserve"> national</w:t>
            </w:r>
            <w:r w:rsidR="00585263" w:rsidRPr="003530BC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3530BC">
              <w:rPr>
                <w:rFonts w:ascii="Verdana" w:eastAsia="Verdana" w:hAnsi="Verdana" w:cs="Verdana"/>
                <w:color w:val="000000"/>
              </w:rPr>
              <w:t>framework</w:t>
            </w:r>
          </w:p>
          <w:p w14:paraId="190CE1F6" w14:textId="77777777" w:rsidR="00585263" w:rsidRPr="003530BC" w:rsidRDefault="006226E0" w:rsidP="003530BC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>Development of national</w:t>
            </w:r>
            <w:r w:rsidR="00A12DA0">
              <w:rPr>
                <w:rFonts w:ascii="Verdana" w:eastAsia="Verdana" w:hAnsi="Verdana" w:cs="Verdana"/>
                <w:color w:val="000000"/>
              </w:rPr>
              <w:t>,</w:t>
            </w:r>
            <w:r w:rsidR="00585263" w:rsidRPr="003530BC">
              <w:rPr>
                <w:rFonts w:ascii="Verdana" w:eastAsia="Verdana" w:hAnsi="Verdana" w:cs="Verdana"/>
                <w:color w:val="000000"/>
              </w:rPr>
              <w:t xml:space="preserve"> integrated </w:t>
            </w:r>
            <w:r w:rsidR="003530BC">
              <w:rPr>
                <w:rFonts w:ascii="Verdana" w:eastAsia="Verdana" w:hAnsi="Verdana" w:cs="Verdana"/>
                <w:color w:val="000000"/>
              </w:rPr>
              <w:t>RTW</w:t>
            </w:r>
            <w:r w:rsidR="00585263" w:rsidRPr="003530BC">
              <w:rPr>
                <w:rFonts w:ascii="Verdana" w:eastAsia="Verdana" w:hAnsi="Verdana" w:cs="Verdana"/>
                <w:color w:val="000000"/>
              </w:rPr>
              <w:t xml:space="preserve"> framework</w:t>
            </w:r>
            <w:r w:rsidRPr="003530BC">
              <w:rPr>
                <w:rFonts w:ascii="Verdana" w:eastAsia="Verdana" w:hAnsi="Verdana" w:cs="Verdana"/>
                <w:color w:val="000000"/>
              </w:rPr>
              <w:t xml:space="preserve"> with </w:t>
            </w:r>
            <w:r w:rsidR="00A12DA0" w:rsidRPr="003530BC">
              <w:rPr>
                <w:rFonts w:ascii="Verdana" w:eastAsia="Verdana" w:hAnsi="Verdana" w:cs="Verdana"/>
                <w:color w:val="000000"/>
              </w:rPr>
              <w:t>governmental</w:t>
            </w:r>
            <w:r w:rsidRPr="003530BC">
              <w:rPr>
                <w:rFonts w:ascii="Verdana" w:eastAsia="Verdana" w:hAnsi="Verdana" w:cs="Verdana"/>
                <w:color w:val="000000"/>
              </w:rPr>
              <w:t xml:space="preserve">, social partner and NGO/patient groups with </w:t>
            </w:r>
            <w:r w:rsidR="00585263" w:rsidRPr="003530BC">
              <w:rPr>
                <w:rFonts w:ascii="Verdana" w:eastAsia="Verdana" w:hAnsi="Verdana" w:cs="Verdana"/>
                <w:color w:val="000000"/>
              </w:rPr>
              <w:t xml:space="preserve">clear actions, </w:t>
            </w:r>
            <w:r w:rsidRPr="003530BC">
              <w:rPr>
                <w:rFonts w:ascii="Verdana" w:eastAsia="Verdana" w:hAnsi="Verdana" w:cs="Verdana"/>
                <w:color w:val="000000"/>
              </w:rPr>
              <w:t xml:space="preserve">roles specified, responsibilities given and </w:t>
            </w:r>
            <w:r w:rsidR="00585263" w:rsidRPr="003530BC">
              <w:rPr>
                <w:rFonts w:ascii="Verdana" w:eastAsia="Verdana" w:hAnsi="Verdana" w:cs="Verdana"/>
                <w:color w:val="000000"/>
              </w:rPr>
              <w:t>adequate funding provided</w:t>
            </w:r>
          </w:p>
          <w:p w14:paraId="1E456872" w14:textId="77777777" w:rsidR="00F642D0" w:rsidRPr="003530BC" w:rsidRDefault="00F642D0" w:rsidP="003530BC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>Urgent need to introduce legislation to make sick pay an employment right for all workers in Ireland</w:t>
            </w:r>
          </w:p>
          <w:p w14:paraId="67C49B3A" w14:textId="77777777" w:rsidR="00585263" w:rsidRPr="003530BC" w:rsidRDefault="00585263" w:rsidP="003530BC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>Systematic national collection of data on current RTW situation to identify gaps and future needs</w:t>
            </w:r>
          </w:p>
          <w:p w14:paraId="7C83FAA6" w14:textId="77777777" w:rsidR="00A55256" w:rsidRPr="003530BC" w:rsidRDefault="00585263" w:rsidP="003530BC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>Work with government agencies, NGOs, employer bodies</w:t>
            </w:r>
            <w:r w:rsidR="00A12DA0">
              <w:rPr>
                <w:rFonts w:ascii="Verdana" w:eastAsia="Verdana" w:hAnsi="Verdana" w:cs="Verdana"/>
                <w:color w:val="000000"/>
              </w:rPr>
              <w:t xml:space="preserve"> and</w:t>
            </w:r>
            <w:r w:rsidRPr="003530BC">
              <w:rPr>
                <w:rFonts w:ascii="Verdana" w:eastAsia="Verdana" w:hAnsi="Verdana" w:cs="Verdana"/>
                <w:color w:val="000000"/>
              </w:rPr>
              <w:t xml:space="preserve"> unions on awareness</w:t>
            </w:r>
            <w:r w:rsidR="00A12DA0">
              <w:rPr>
                <w:rFonts w:ascii="Verdana" w:eastAsia="Verdana" w:hAnsi="Verdana" w:cs="Verdana"/>
                <w:color w:val="000000"/>
              </w:rPr>
              <w:t>-</w:t>
            </w:r>
            <w:r w:rsidRPr="003530BC">
              <w:rPr>
                <w:rFonts w:ascii="Verdana" w:eastAsia="Verdana" w:hAnsi="Verdana" w:cs="Verdana"/>
                <w:color w:val="000000"/>
              </w:rPr>
              <w:t>raising activities to support return to work after chronic illness</w:t>
            </w:r>
          </w:p>
        </w:tc>
        <w:tc>
          <w:tcPr>
            <w:tcW w:w="5128" w:type="dxa"/>
            <w:gridSpan w:val="5"/>
            <w:tcBorders>
              <w:top w:val="nil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33B8CC" w14:textId="77777777" w:rsidR="00A55256" w:rsidRPr="003530BC" w:rsidRDefault="009D31C5" w:rsidP="00585263">
            <w:pPr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 w:rsidRPr="003530BC">
              <w:rPr>
                <w:rFonts w:ascii="Verdana" w:eastAsia="Verdana" w:hAnsi="Verdana" w:cs="Verdana"/>
                <w:b/>
                <w:color w:val="000000"/>
              </w:rPr>
              <w:t>Recommendations for social partners</w:t>
            </w:r>
          </w:p>
          <w:p w14:paraId="51456C1C" w14:textId="77777777" w:rsidR="006226E0" w:rsidRPr="003530BC" w:rsidRDefault="006226E0" w:rsidP="003530B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>Make RTW policies and discussions part of any national social dialogue</w:t>
            </w:r>
          </w:p>
          <w:p w14:paraId="6F514DB4" w14:textId="77777777" w:rsidR="009B0D5A" w:rsidRPr="003530BC" w:rsidRDefault="006226E0" w:rsidP="003530B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 xml:space="preserve">Both national employers and union bodies should agree </w:t>
            </w:r>
            <w:r w:rsidR="009B0D5A" w:rsidRPr="003530BC">
              <w:rPr>
                <w:rFonts w:ascii="Verdana" w:eastAsia="Verdana" w:hAnsi="Verdana" w:cs="Verdana"/>
                <w:color w:val="000000"/>
              </w:rPr>
              <w:t xml:space="preserve">a systematic approach to return to work </w:t>
            </w:r>
          </w:p>
          <w:p w14:paraId="1D1EE2EF" w14:textId="77777777" w:rsidR="006226E0" w:rsidRPr="003530BC" w:rsidRDefault="009B0D5A" w:rsidP="003530B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 xml:space="preserve">Create mechanisms to ensure </w:t>
            </w:r>
            <w:r w:rsidR="006226E0" w:rsidRPr="003530BC">
              <w:rPr>
                <w:rFonts w:ascii="Verdana" w:eastAsia="Verdana" w:hAnsi="Verdana" w:cs="Verdana"/>
                <w:color w:val="000000"/>
              </w:rPr>
              <w:t xml:space="preserve">involvement of NGOs and patient groups in national dialogue on </w:t>
            </w:r>
            <w:r w:rsidR="003530BC">
              <w:rPr>
                <w:rFonts w:ascii="Verdana" w:eastAsia="Verdana" w:hAnsi="Verdana" w:cs="Verdana"/>
                <w:color w:val="000000"/>
              </w:rPr>
              <w:t>return to work</w:t>
            </w:r>
          </w:p>
          <w:p w14:paraId="44F4BE12" w14:textId="77777777" w:rsidR="00F642D0" w:rsidRPr="003530BC" w:rsidRDefault="00F642D0" w:rsidP="003530BC">
            <w:pPr>
              <w:pStyle w:val="ListParagraph"/>
              <w:numPr>
                <w:ilvl w:val="0"/>
                <w:numId w:val="13"/>
              </w:numP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>Creat</w:t>
            </w:r>
            <w:r w:rsidR="00A12DA0">
              <w:rPr>
                <w:rFonts w:ascii="Verdana" w:eastAsia="Verdana" w:hAnsi="Verdana" w:cs="Verdana"/>
                <w:color w:val="000000"/>
              </w:rPr>
              <w:t>e</w:t>
            </w:r>
            <w:r w:rsidRPr="003530BC">
              <w:rPr>
                <w:rFonts w:ascii="Verdana" w:eastAsia="Verdana" w:hAnsi="Verdana" w:cs="Verdana"/>
                <w:color w:val="000000"/>
              </w:rPr>
              <w:t xml:space="preserve"> national comprehensive RTW framework with a centralised </w:t>
            </w:r>
            <w:r w:rsidR="00A12DA0">
              <w:rPr>
                <w:rFonts w:ascii="Verdana" w:eastAsia="Verdana" w:hAnsi="Verdana" w:cs="Verdana"/>
                <w:color w:val="000000"/>
              </w:rPr>
              <w:t>“</w:t>
            </w:r>
            <w:r w:rsidRPr="003530BC">
              <w:rPr>
                <w:rFonts w:ascii="Verdana" w:eastAsia="Verdana" w:hAnsi="Verdana" w:cs="Verdana"/>
                <w:color w:val="000000"/>
              </w:rPr>
              <w:t>one stop hub</w:t>
            </w:r>
            <w:r w:rsidR="00A12DA0">
              <w:rPr>
                <w:rFonts w:ascii="Verdana" w:eastAsia="Verdana" w:hAnsi="Verdana" w:cs="Verdana"/>
                <w:color w:val="000000"/>
              </w:rPr>
              <w:t>”</w:t>
            </w:r>
            <w:r w:rsidRPr="003530BC">
              <w:rPr>
                <w:rFonts w:ascii="Verdana" w:eastAsia="Verdana" w:hAnsi="Verdana" w:cs="Verdana"/>
                <w:color w:val="000000"/>
              </w:rPr>
              <w:t xml:space="preserve"> for coordination, education and advice</w:t>
            </w:r>
            <w:r w:rsidR="009B0D5A" w:rsidRPr="003530BC">
              <w:rPr>
                <w:rFonts w:ascii="Verdana" w:eastAsia="Verdana" w:hAnsi="Verdana" w:cs="Verdana"/>
                <w:color w:val="000000"/>
              </w:rPr>
              <w:t xml:space="preserve"> for workers and employers</w:t>
            </w:r>
          </w:p>
          <w:p w14:paraId="7C2C8ACF" w14:textId="77777777" w:rsidR="009B0D5A" w:rsidRPr="003530BC" w:rsidRDefault="009B0D5A" w:rsidP="003530BC">
            <w:pPr>
              <w:pStyle w:val="ListParagraph"/>
              <w:numPr>
                <w:ilvl w:val="0"/>
                <w:numId w:val="13"/>
              </w:numPr>
              <w:rPr>
                <w:rFonts w:ascii="Verdana" w:eastAsia="Verdana" w:hAnsi="Verdana" w:cs="Verdana"/>
                <w:color w:val="000000"/>
              </w:rPr>
            </w:pPr>
            <w:r w:rsidRPr="003530BC">
              <w:rPr>
                <w:rFonts w:ascii="Verdana" w:eastAsia="Verdana" w:hAnsi="Verdana" w:cs="Verdana"/>
                <w:color w:val="000000"/>
              </w:rPr>
              <w:t xml:space="preserve">Increase focus on vocational rehabilitation supports to ensure timely intervention and support for </w:t>
            </w:r>
            <w:r w:rsidR="003530BC">
              <w:rPr>
                <w:rFonts w:ascii="Verdana" w:eastAsia="Verdana" w:hAnsi="Verdana" w:cs="Verdana"/>
                <w:color w:val="000000"/>
              </w:rPr>
              <w:t>return to work</w:t>
            </w:r>
          </w:p>
          <w:p w14:paraId="53D611F9" w14:textId="77777777" w:rsidR="00A55256" w:rsidRPr="003530BC" w:rsidRDefault="00A55256" w:rsidP="00585263">
            <w:pPr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567C5127" w14:textId="77777777" w:rsidR="009B0D5A" w:rsidRPr="003530BC" w:rsidRDefault="009B0D5A" w:rsidP="00585263">
            <w:pP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A55256" w:rsidRPr="003530BC" w14:paraId="20009F89" w14:textId="77777777">
        <w:trPr>
          <w:jc w:val="center"/>
        </w:trPr>
        <w:tc>
          <w:tcPr>
            <w:tcW w:w="10103" w:type="dxa"/>
            <w:gridSpan w:val="8"/>
            <w:tcBorders>
              <w:top w:val="single" w:sz="12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0E4883" w14:textId="77777777" w:rsidR="00A55256" w:rsidRPr="003530BC" w:rsidRDefault="009D3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</w:rPr>
            </w:pPr>
            <w:r w:rsidRPr="003530BC">
              <w:rPr>
                <w:rFonts w:ascii="Verdana" w:eastAsia="Verdana" w:hAnsi="Verdana" w:cs="Verdana"/>
                <w:b/>
                <w:color w:val="207264"/>
              </w:rPr>
              <w:t>Further information</w:t>
            </w:r>
          </w:p>
        </w:tc>
      </w:tr>
      <w:tr w:rsidR="00A55256" w:rsidRPr="003530BC" w14:paraId="1EAF3E51" w14:textId="77777777">
        <w:trPr>
          <w:jc w:val="center"/>
        </w:trPr>
        <w:tc>
          <w:tcPr>
            <w:tcW w:w="10103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F50B5B" w14:textId="77777777" w:rsidR="00AC634B" w:rsidRPr="00AD107A" w:rsidRDefault="00AC634B">
            <w:pPr>
              <w:jc w:val="both"/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  <w:r w:rsidRPr="00AD107A"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  <w:t>References</w:t>
            </w:r>
          </w:p>
          <w:p w14:paraId="1DC191EE" w14:textId="77777777" w:rsidR="00A55256" w:rsidRPr="003530BC" w:rsidRDefault="009D31C5">
            <w:pPr>
              <w:jc w:val="both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 w:rsidRPr="003530BC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14:paraId="26081235" w14:textId="77777777" w:rsidR="00A55256" w:rsidRPr="003530BC" w:rsidRDefault="009D31C5" w:rsidP="00AD107A">
            <w:pPr>
              <w:jc w:val="both"/>
              <w:rPr>
                <w:rFonts w:ascii="Verdana" w:eastAsia="Verdana" w:hAnsi="Verdana" w:cs="Verdana"/>
                <w:sz w:val="15"/>
                <w:szCs w:val="15"/>
              </w:rPr>
            </w:pPr>
            <w:r w:rsidRPr="003530BC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*Sources: Data on public spending on incapacity and collective bargaining coverage is taken from the OECD. Chronic morbidity is taken from Eurostat.</w:t>
            </w:r>
          </w:p>
        </w:tc>
      </w:tr>
    </w:tbl>
    <w:p w14:paraId="43F672B5" w14:textId="77777777" w:rsidR="00A55256" w:rsidRPr="003530BC" w:rsidRDefault="00A55256">
      <w:bookmarkStart w:id="1" w:name="_heading=h.gjdgxs" w:colFirst="0" w:colLast="0"/>
      <w:bookmarkEnd w:id="1"/>
    </w:p>
    <w:sectPr w:rsidR="00A55256" w:rsidRPr="003530BC" w:rsidSect="00585263">
      <w:headerReference w:type="default" r:id="rId12"/>
      <w:footerReference w:type="even" r:id="rId13"/>
      <w:footerReference w:type="default" r:id="rId14"/>
      <w:pgSz w:w="11900" w:h="16840"/>
      <w:pgMar w:top="1411" w:right="1138" w:bottom="1411" w:left="1138" w:header="0" w:footer="85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6D35" w16cex:dateUtc="2021-01-13T12:59:00Z"/>
  <w16cex:commentExtensible w16cex:durableId="23A97033" w16cex:dateUtc="2021-01-13T13:12:00Z"/>
  <w16cex:commentExtensible w16cex:durableId="23A96DC6" w16cex:dateUtc="2021-01-13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25C95A" w16cid:durableId="23A96CFC"/>
  <w16cid:commentId w16cid:paraId="728B0D8E" w16cid:durableId="23A96D35"/>
  <w16cid:commentId w16cid:paraId="49AA68B9" w16cid:durableId="23A96CFD"/>
  <w16cid:commentId w16cid:paraId="7BE47B29" w16cid:durableId="23A97033"/>
  <w16cid:commentId w16cid:paraId="298051AF" w16cid:durableId="23A96CFE"/>
  <w16cid:commentId w16cid:paraId="6AAEA3EC" w16cid:durableId="23A96D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22A93" w14:textId="77777777" w:rsidR="00D01D3B" w:rsidRDefault="00D01D3B">
      <w:r>
        <w:separator/>
      </w:r>
    </w:p>
  </w:endnote>
  <w:endnote w:type="continuationSeparator" w:id="0">
    <w:p w14:paraId="0941E2D9" w14:textId="77777777" w:rsidR="00D01D3B" w:rsidRDefault="00D0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lliance No.1">
    <w:altName w:val="Courier New"/>
    <w:charset w:val="00"/>
    <w:family w:val="auto"/>
    <w:pitch w:val="default"/>
  </w:font>
  <w:font w:name="Alliance No.1 Light">
    <w:altName w:val="Courier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FA9A" w14:textId="77777777" w:rsidR="00A55256" w:rsidRDefault="009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595959"/>
      </w:rPr>
    </w:pPr>
    <w:r>
      <w:rPr>
        <w:color w:val="595959"/>
      </w:rPr>
      <w:fldChar w:fldCharType="begin"/>
    </w:r>
    <w:r>
      <w:rPr>
        <w:color w:val="595959"/>
      </w:rPr>
      <w:instrText>PAGE</w:instrText>
    </w:r>
    <w:r>
      <w:rPr>
        <w:color w:val="595959"/>
      </w:rPr>
      <w:fldChar w:fldCharType="end"/>
    </w:r>
  </w:p>
  <w:p w14:paraId="63479479" w14:textId="77777777" w:rsidR="00A55256" w:rsidRDefault="00A5525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D71E3" w14:textId="01417017" w:rsidR="00A55256" w:rsidRDefault="009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color w:val="595959"/>
      </w:rPr>
    </w:pPr>
    <w:r>
      <w:rPr>
        <w:noProof/>
        <w:color w:val="595959"/>
        <w:lang w:val="en-IE" w:eastAsia="en-IE"/>
      </w:rPr>
      <w:drawing>
        <wp:inline distT="0" distB="0" distL="0" distR="0" wp14:anchorId="143B399A" wp14:editId="3F1D8257">
          <wp:extent cx="1029069" cy="296690"/>
          <wp:effectExtent l="0" t="0" r="0" b="0"/>
          <wp:docPr id="5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069" cy="296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595959"/>
      </w:rPr>
      <w:fldChar w:fldCharType="begin"/>
    </w:r>
    <w:r>
      <w:rPr>
        <w:color w:val="595959"/>
      </w:rPr>
      <w:instrText>PAGE</w:instrText>
    </w:r>
    <w:r>
      <w:rPr>
        <w:color w:val="595959"/>
      </w:rPr>
      <w:fldChar w:fldCharType="separate"/>
    </w:r>
    <w:r w:rsidR="00D01D3B">
      <w:rPr>
        <w:noProof/>
        <w:color w:val="595959"/>
      </w:rPr>
      <w:t>1</w:t>
    </w:r>
    <w:r>
      <w:rPr>
        <w:color w:val="595959"/>
      </w:rPr>
      <w:fldChar w:fldCharType="end"/>
    </w:r>
  </w:p>
  <w:p w14:paraId="60C6ED53" w14:textId="77777777" w:rsidR="00A55256" w:rsidRDefault="00A5525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1B756" w14:textId="77777777" w:rsidR="00D01D3B" w:rsidRDefault="00D01D3B">
      <w:r>
        <w:separator/>
      </w:r>
    </w:p>
  </w:footnote>
  <w:footnote w:type="continuationSeparator" w:id="0">
    <w:p w14:paraId="38612BE6" w14:textId="77777777" w:rsidR="00D01D3B" w:rsidRDefault="00D01D3B">
      <w:r>
        <w:continuationSeparator/>
      </w:r>
    </w:p>
  </w:footnote>
  <w:footnote w:id="1">
    <w:p w14:paraId="6A1E22B0" w14:textId="77777777" w:rsidR="00A55256" w:rsidRDefault="009D31C5">
      <w:pPr>
        <w:rPr>
          <w:sz w:val="12"/>
          <w:szCs w:val="12"/>
        </w:rPr>
      </w:pPr>
      <w:r>
        <w:rPr>
          <w:rStyle w:val="FootnoteReference"/>
        </w:rPr>
        <w:footnoteRef/>
      </w:r>
      <w:r>
        <w:rPr>
          <w:rFonts w:ascii="Verdana" w:eastAsia="Verdana" w:hAnsi="Verdana" w:cs="Verdana"/>
          <w:color w:val="000000"/>
          <w:sz w:val="12"/>
          <w:szCs w:val="12"/>
        </w:rPr>
        <w:t>The concept is operationali</w:t>
      </w:r>
      <w:r w:rsidR="00A12DA0">
        <w:rPr>
          <w:rFonts w:ascii="Verdana" w:eastAsia="Verdana" w:hAnsi="Verdana" w:cs="Verdana"/>
          <w:color w:val="000000"/>
          <w:sz w:val="12"/>
          <w:szCs w:val="12"/>
        </w:rPr>
        <w:t>s</w:t>
      </w:r>
      <w:r>
        <w:rPr>
          <w:rFonts w:ascii="Verdana" w:eastAsia="Verdana" w:hAnsi="Verdana" w:cs="Verdana"/>
          <w:color w:val="000000"/>
          <w:sz w:val="12"/>
          <w:szCs w:val="12"/>
        </w:rPr>
        <w:t>ed by a question asking if the respondent suffers from any longstanding (of a duration of at least six months) illness or health problem.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5968D" w14:textId="77777777" w:rsidR="00A55256" w:rsidRDefault="00A5525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left" w:pos="851"/>
      </w:tabs>
      <w:ind w:left="-1134"/>
      <w:rPr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071F"/>
    <w:multiLevelType w:val="multilevel"/>
    <w:tmpl w:val="209A20A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0726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72851"/>
    <w:multiLevelType w:val="hybridMultilevel"/>
    <w:tmpl w:val="424CAE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36DC5"/>
    <w:multiLevelType w:val="multilevel"/>
    <w:tmpl w:val="080891D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0726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B7FAF"/>
    <w:multiLevelType w:val="multilevel"/>
    <w:tmpl w:val="080891D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0726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3467D"/>
    <w:multiLevelType w:val="multilevel"/>
    <w:tmpl w:val="E21ABBB6"/>
    <w:lvl w:ilvl="0">
      <w:start w:val="1"/>
      <w:numFmt w:val="decimal"/>
      <w:lvlText w:val="%1."/>
      <w:lvlJc w:val="left"/>
      <w:pPr>
        <w:ind w:left="227" w:hanging="227"/>
      </w:pPr>
      <w:rPr>
        <w:color w:val="20726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25D10"/>
    <w:multiLevelType w:val="multilevel"/>
    <w:tmpl w:val="080891D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0726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B532BD"/>
    <w:multiLevelType w:val="multilevel"/>
    <w:tmpl w:val="080891D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0726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ED3AC2"/>
    <w:multiLevelType w:val="multilevel"/>
    <w:tmpl w:val="C5DE5F4A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4E97ECD"/>
    <w:multiLevelType w:val="multilevel"/>
    <w:tmpl w:val="9BD83BDC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25E5AE8"/>
    <w:multiLevelType w:val="multilevel"/>
    <w:tmpl w:val="8E9EE6F8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8884E01"/>
    <w:multiLevelType w:val="multilevel"/>
    <w:tmpl w:val="080891D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0726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C14715"/>
    <w:multiLevelType w:val="multilevel"/>
    <w:tmpl w:val="86480826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5862D8"/>
    <w:multiLevelType w:val="hybridMultilevel"/>
    <w:tmpl w:val="6A245E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56"/>
    <w:rsid w:val="00136F1D"/>
    <w:rsid w:val="001C6C9B"/>
    <w:rsid w:val="001F1C9C"/>
    <w:rsid w:val="0028706E"/>
    <w:rsid w:val="00293511"/>
    <w:rsid w:val="003530BC"/>
    <w:rsid w:val="003B3EF6"/>
    <w:rsid w:val="00584D50"/>
    <w:rsid w:val="00585263"/>
    <w:rsid w:val="006226E0"/>
    <w:rsid w:val="00627CE0"/>
    <w:rsid w:val="00695FC8"/>
    <w:rsid w:val="00697D5A"/>
    <w:rsid w:val="006C32D2"/>
    <w:rsid w:val="006D50E6"/>
    <w:rsid w:val="00776F78"/>
    <w:rsid w:val="00806F59"/>
    <w:rsid w:val="00811AB3"/>
    <w:rsid w:val="00904800"/>
    <w:rsid w:val="00942EBB"/>
    <w:rsid w:val="009B0D5A"/>
    <w:rsid w:val="009D31C5"/>
    <w:rsid w:val="009F2BB6"/>
    <w:rsid w:val="00A12DA0"/>
    <w:rsid w:val="00A2469B"/>
    <w:rsid w:val="00A55256"/>
    <w:rsid w:val="00A57974"/>
    <w:rsid w:val="00AC634B"/>
    <w:rsid w:val="00AD107A"/>
    <w:rsid w:val="00B2580C"/>
    <w:rsid w:val="00B9502E"/>
    <w:rsid w:val="00C21D05"/>
    <w:rsid w:val="00C55440"/>
    <w:rsid w:val="00D01D3B"/>
    <w:rsid w:val="00D32256"/>
    <w:rsid w:val="00D34140"/>
    <w:rsid w:val="00EB09FA"/>
    <w:rsid w:val="00EC1495"/>
    <w:rsid w:val="00F43402"/>
    <w:rsid w:val="00F549DB"/>
    <w:rsid w:val="00F642D0"/>
    <w:rsid w:val="00F7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CD04"/>
  <w15:docId w15:val="{262A3002-88CB-46EA-9431-8759CD9E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liance No.1" w:eastAsia="Alliance No.1" w:hAnsi="Alliance No.1" w:cs="Alliance No.1"/>
        <w:color w:val="595959"/>
        <w:sz w:val="16"/>
        <w:szCs w:val="16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CF"/>
    <w:rPr>
      <w:color w:val="595959" w:themeColor="text1" w:themeTint="A6"/>
    </w:rPr>
  </w:style>
  <w:style w:type="paragraph" w:styleId="Heading1">
    <w:name w:val="heading 1"/>
    <w:aliases w:val="Enhancing"/>
    <w:next w:val="Normal"/>
    <w:link w:val="Heading1Char"/>
    <w:uiPriority w:val="9"/>
    <w:qFormat/>
    <w:rsid w:val="00A90F47"/>
    <w:pPr>
      <w:keepNext/>
      <w:keepLines/>
      <w:spacing w:before="240"/>
      <w:jc w:val="center"/>
      <w:outlineLvl w:val="0"/>
    </w:pPr>
    <w:rPr>
      <w:rFonts w:ascii="Alliance No.1 Light" w:eastAsiaTheme="majorEastAsia" w:hAnsi="Alliance No.1 Light" w:cstheme="majorBidi"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7B7"/>
    <w:pPr>
      <w:keepNext/>
      <w:keepLines/>
      <w:spacing w:before="40" w:line="259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26CF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CFA"/>
  </w:style>
  <w:style w:type="paragraph" w:styleId="Footer">
    <w:name w:val="footer"/>
    <w:basedOn w:val="Normal"/>
    <w:link w:val="FooterChar"/>
    <w:uiPriority w:val="99"/>
    <w:unhideWhenUsed/>
    <w:rsid w:val="00A26CFA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CFA"/>
  </w:style>
  <w:style w:type="paragraph" w:customStyle="1" w:styleId="Title1">
    <w:name w:val="Title1"/>
    <w:basedOn w:val="Normal"/>
    <w:qFormat/>
    <w:rsid w:val="00D41703"/>
    <w:pPr>
      <w:spacing w:line="259" w:lineRule="auto"/>
      <w:jc w:val="center"/>
    </w:pPr>
    <w:rPr>
      <w:b/>
      <w:color w:val="20786A"/>
      <w:sz w:val="32"/>
      <w:szCs w:val="22"/>
    </w:rPr>
  </w:style>
  <w:style w:type="character" w:customStyle="1" w:styleId="Heading1Char">
    <w:name w:val="Heading 1 Char"/>
    <w:aliases w:val="Enhancing Char"/>
    <w:basedOn w:val="DefaultParagraphFont"/>
    <w:link w:val="Heading1"/>
    <w:uiPriority w:val="9"/>
    <w:rsid w:val="00A90F47"/>
    <w:rPr>
      <w:rFonts w:ascii="Alliance No.1 Light" w:eastAsiaTheme="majorEastAsia" w:hAnsi="Alliance No.1 Light" w:cstheme="majorBidi"/>
      <w:color w:val="385623" w:themeColor="accent6" w:themeShade="80"/>
      <w:sz w:val="32"/>
      <w:szCs w:val="32"/>
    </w:rPr>
  </w:style>
  <w:style w:type="table" w:styleId="TableGrid">
    <w:name w:val="Table Grid"/>
    <w:basedOn w:val="TableNormal"/>
    <w:uiPriority w:val="39"/>
    <w:rsid w:val="00A9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Name">
    <w:name w:val="(Country Name)"/>
    <w:basedOn w:val="Heading1"/>
    <w:link w:val="CountryNameChar"/>
    <w:qFormat/>
    <w:rsid w:val="008D05BC"/>
    <w:pPr>
      <w:spacing w:line="360" w:lineRule="auto"/>
    </w:pPr>
    <w:rPr>
      <w:rFonts w:ascii="Alliance No.1" w:hAnsi="Alliance No.1"/>
      <w:b/>
      <w:bCs/>
      <w:color w:val="207264"/>
      <w:szCs w:val="40"/>
      <w:lang w:val="en-US"/>
    </w:rPr>
  </w:style>
  <w:style w:type="character" w:customStyle="1" w:styleId="CountryNameChar">
    <w:name w:val="(Country Name) Char"/>
    <w:basedOn w:val="Heading1Char"/>
    <w:link w:val="CountryName"/>
    <w:rsid w:val="008D05BC"/>
    <w:rPr>
      <w:rFonts w:ascii="Alliance No.1" w:eastAsiaTheme="majorEastAsia" w:hAnsi="Alliance No.1" w:cstheme="majorBidi"/>
      <w:b/>
      <w:bCs/>
      <w:color w:val="207264"/>
      <w:sz w:val="32"/>
      <w:szCs w:val="4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A1E"/>
    <w:pPr>
      <w:spacing w:after="160"/>
    </w:pPr>
    <w:rPr>
      <w:rFonts w:asciiTheme="minorHAnsi" w:hAnsiTheme="minorHAnsi"/>
      <w:sz w:val="20"/>
      <w:szCs w:val="20"/>
      <w:lang w:val="en-US"/>
    </w:rPr>
  </w:style>
  <w:style w:type="paragraph" w:customStyle="1" w:styleId="SectionHeader">
    <w:name w:val="Section Header"/>
    <w:link w:val="SectionHeaderChar"/>
    <w:autoRedefine/>
    <w:qFormat/>
    <w:rsid w:val="009529A4"/>
    <w:pPr>
      <w:spacing w:after="120"/>
      <w:jc w:val="center"/>
    </w:pPr>
    <w:rPr>
      <w:rFonts w:ascii="Verdana" w:eastAsiaTheme="majorEastAsia" w:hAnsi="Verdana" w:cstheme="majorBidi"/>
      <w:b/>
      <w:bCs/>
      <w:color w:val="207264"/>
    </w:rPr>
  </w:style>
  <w:style w:type="character" w:customStyle="1" w:styleId="SectionHeaderChar">
    <w:name w:val="Section Header Char"/>
    <w:basedOn w:val="Heading1Char"/>
    <w:link w:val="SectionHeader"/>
    <w:rsid w:val="009529A4"/>
    <w:rPr>
      <w:rFonts w:ascii="Verdana" w:eastAsiaTheme="majorEastAsia" w:hAnsi="Verdana" w:cstheme="majorBidi"/>
      <w:b/>
      <w:bCs/>
      <w:color w:val="207264"/>
      <w:sz w:val="16"/>
      <w:szCs w:val="16"/>
    </w:rPr>
  </w:style>
  <w:style w:type="paragraph" w:customStyle="1" w:styleId="CaptionBoxes">
    <w:name w:val="Caption Boxes"/>
    <w:basedOn w:val="Normal"/>
    <w:autoRedefine/>
    <w:qFormat/>
    <w:rsid w:val="007067B7"/>
    <w:pPr>
      <w:pBdr>
        <w:top w:val="single" w:sz="4" w:space="2" w:color="D9D9D9" w:themeColor="background1" w:themeShade="D9"/>
      </w:pBdr>
    </w:pPr>
    <w:rPr>
      <w:rFonts w:ascii="Alliance No.1 Light" w:hAnsi="Alliance No.1 Light"/>
      <w:i/>
      <w:iCs/>
      <w:color w:val="7F7F7F" w:themeColor="text1" w:themeTint="80"/>
      <w:sz w:val="13"/>
      <w:szCs w:val="15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A1E"/>
    <w:rPr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C65D4"/>
  </w:style>
  <w:style w:type="paragraph" w:styleId="ListParagraph">
    <w:name w:val="List Paragraph"/>
    <w:basedOn w:val="Normal"/>
    <w:uiPriority w:val="34"/>
    <w:qFormat/>
    <w:rsid w:val="00C70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E6"/>
    <w:rPr>
      <w:rFonts w:ascii="Segoe UI" w:hAnsi="Segoe UI" w:cs="Segoe UI"/>
      <w:color w:val="595959" w:themeColor="text1" w:themeTint="A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2B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BF6"/>
    <w:pPr>
      <w:spacing w:after="0"/>
    </w:pPr>
    <w:rPr>
      <w:rFonts w:ascii="Alliance No.1" w:hAnsi="Alliance No.1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BF6"/>
    <w:rPr>
      <w:rFonts w:ascii="Alliance No.1" w:hAnsi="Alliance No.1"/>
      <w:b/>
      <w:bCs/>
      <w:color w:val="595959" w:themeColor="text1" w:themeTint="A6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B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B1F"/>
    <w:rPr>
      <w:rFonts w:ascii="Alliance No.1" w:hAnsi="Alliance No.1"/>
      <w:color w:val="595959" w:themeColor="text1" w:themeTint="A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B1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06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695FC8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PB9ZsQgj2XY7OG9pRiREeufSg==">AMUW2mWX5ZxbVGEpYrDz2JTLL4VkW3UxPI1HClMrGdGkzJMcuRowNQiwfVpRGuX/FSRTWhV/zEF3gfK13YJu60nYNDU19mAX8URoNNt2dJACRYPmvgwULd0=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Huertas</dc:creator>
  <cp:lastModifiedBy>Margaret Heffernan</cp:lastModifiedBy>
  <cp:revision>3</cp:revision>
  <dcterms:created xsi:type="dcterms:W3CDTF">2021-01-15T13:54:00Z</dcterms:created>
  <dcterms:modified xsi:type="dcterms:W3CDTF">2021-01-15T13:56:00Z</dcterms:modified>
</cp:coreProperties>
</file>